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24" w:rsidRDefault="00070524" w:rsidP="00510FC2">
      <w:pPr>
        <w:pStyle w:val="Heading1"/>
        <w:rPr>
          <w:vertAlign w:val="baseline"/>
        </w:rPr>
      </w:pPr>
    </w:p>
    <w:p w:rsidR="00070524" w:rsidRPr="00070524" w:rsidRDefault="00070524" w:rsidP="00070524">
      <w:pPr>
        <w:widowControl/>
        <w:autoSpaceDE/>
        <w:autoSpaceDN/>
        <w:adjustRightInd/>
        <w:spacing w:after="200" w:line="276" w:lineRule="auto"/>
        <w:jc w:val="center"/>
        <w:rPr>
          <w:rFonts w:asciiTheme="minorHAnsi" w:eastAsiaTheme="minorHAnsi" w:hAnsiTheme="minorHAnsi" w:cstheme="minorBidi"/>
          <w:sz w:val="22"/>
          <w:szCs w:val="22"/>
          <w:vertAlign w:val="baseline"/>
        </w:rPr>
      </w:pPr>
      <w:r w:rsidRPr="00070524">
        <w:rPr>
          <w:rFonts w:asciiTheme="minorHAnsi" w:eastAsiaTheme="minorHAnsi" w:hAnsiTheme="minorHAnsi" w:cstheme="minorBidi"/>
          <w:sz w:val="22"/>
          <w:szCs w:val="22"/>
          <w:vertAlign w:val="baseline"/>
        </w:rPr>
        <w:t>MEMORANDUM FOR THE RECORD – MFR</w:t>
      </w:r>
    </w:p>
    <w:p w:rsidR="00070524" w:rsidRPr="00070524" w:rsidRDefault="00070524" w:rsidP="00070524">
      <w:pPr>
        <w:widowControl/>
        <w:autoSpaceDE/>
        <w:autoSpaceDN/>
        <w:adjustRightInd/>
        <w:spacing w:after="200" w:line="276" w:lineRule="auto"/>
        <w:rPr>
          <w:rFonts w:asciiTheme="minorHAnsi" w:eastAsiaTheme="minorHAnsi" w:hAnsiTheme="minorHAnsi" w:cstheme="minorBidi"/>
          <w:sz w:val="22"/>
          <w:szCs w:val="22"/>
          <w:vertAlign w:val="baseline"/>
        </w:rPr>
      </w:pPr>
      <w:r>
        <w:rPr>
          <w:rFonts w:asciiTheme="minorHAnsi" w:eastAsiaTheme="minorHAnsi" w:hAnsiTheme="minorHAnsi" w:cstheme="minorBidi"/>
          <w:sz w:val="22"/>
          <w:szCs w:val="22"/>
          <w:vertAlign w:val="baseline"/>
        </w:rPr>
        <w:t>E</w:t>
      </w:r>
      <w:r w:rsidRPr="00070524">
        <w:rPr>
          <w:rFonts w:asciiTheme="minorHAnsi" w:eastAsiaTheme="minorHAnsi" w:hAnsiTheme="minorHAnsi" w:cstheme="minorBidi"/>
          <w:sz w:val="22"/>
          <w:szCs w:val="22"/>
          <w:vertAlign w:val="baseline"/>
        </w:rPr>
        <w:t xml:space="preserve">VENT:   </w:t>
      </w:r>
      <w:r>
        <w:rPr>
          <w:rFonts w:asciiTheme="minorHAnsi" w:eastAsiaTheme="minorHAnsi" w:hAnsiTheme="minorHAnsi" w:cstheme="minorBidi"/>
          <w:sz w:val="22"/>
          <w:szCs w:val="22"/>
          <w:vertAlign w:val="baseline"/>
        </w:rPr>
        <w:t>Telephonic interview of William McKay</w:t>
      </w:r>
    </w:p>
    <w:p w:rsidR="00070524" w:rsidRPr="00070524" w:rsidRDefault="00070524" w:rsidP="00070524">
      <w:pPr>
        <w:widowControl/>
        <w:autoSpaceDE/>
        <w:autoSpaceDN/>
        <w:adjustRightInd/>
        <w:spacing w:after="200" w:line="276" w:lineRule="auto"/>
        <w:rPr>
          <w:rFonts w:asciiTheme="minorHAnsi" w:eastAsiaTheme="minorHAnsi" w:hAnsiTheme="minorHAnsi" w:cstheme="minorBidi"/>
          <w:sz w:val="22"/>
          <w:szCs w:val="22"/>
          <w:vertAlign w:val="baseline"/>
        </w:rPr>
      </w:pPr>
      <w:r w:rsidRPr="00070524">
        <w:rPr>
          <w:rFonts w:asciiTheme="minorHAnsi" w:eastAsiaTheme="minorHAnsi" w:hAnsiTheme="minorHAnsi" w:cstheme="minorBidi"/>
          <w:sz w:val="22"/>
          <w:szCs w:val="22"/>
          <w:vertAlign w:val="baseline"/>
        </w:rPr>
        <w:t>TYPE OF EVENT:</w:t>
      </w:r>
      <w:r>
        <w:rPr>
          <w:rFonts w:asciiTheme="minorHAnsi" w:eastAsiaTheme="minorHAnsi" w:hAnsiTheme="minorHAnsi" w:cstheme="minorBidi"/>
          <w:sz w:val="22"/>
          <w:szCs w:val="22"/>
          <w:vertAlign w:val="baseline"/>
        </w:rPr>
        <w:t xml:space="preserve">  Telephonic interview</w:t>
      </w:r>
    </w:p>
    <w:p w:rsidR="00070524" w:rsidRPr="00070524" w:rsidRDefault="00070524" w:rsidP="00070524">
      <w:pPr>
        <w:widowControl/>
        <w:autoSpaceDE/>
        <w:autoSpaceDN/>
        <w:adjustRightInd/>
        <w:spacing w:after="200" w:line="276" w:lineRule="auto"/>
        <w:rPr>
          <w:rFonts w:asciiTheme="minorHAnsi" w:eastAsiaTheme="minorHAnsi" w:hAnsiTheme="minorHAnsi" w:cstheme="minorBidi"/>
          <w:sz w:val="22"/>
          <w:szCs w:val="22"/>
          <w:vertAlign w:val="baseline"/>
        </w:rPr>
      </w:pPr>
      <w:r w:rsidRPr="00070524">
        <w:rPr>
          <w:rFonts w:asciiTheme="minorHAnsi" w:eastAsiaTheme="minorHAnsi" w:hAnsiTheme="minorHAnsi" w:cstheme="minorBidi"/>
          <w:sz w:val="22"/>
          <w:szCs w:val="22"/>
          <w:vertAlign w:val="baseline"/>
        </w:rPr>
        <w:t xml:space="preserve">DATE OF EVENT:  </w:t>
      </w:r>
      <w:r>
        <w:rPr>
          <w:rFonts w:asciiTheme="minorHAnsi" w:eastAsiaTheme="minorHAnsi" w:hAnsiTheme="minorHAnsi" w:cstheme="minorBidi"/>
          <w:sz w:val="22"/>
          <w:szCs w:val="22"/>
          <w:vertAlign w:val="baseline"/>
        </w:rPr>
        <w:t>March 24, 2010, 1:45pm</w:t>
      </w:r>
    </w:p>
    <w:p w:rsidR="00070524" w:rsidRPr="00070524" w:rsidRDefault="00070524" w:rsidP="00070524">
      <w:pPr>
        <w:widowControl/>
        <w:autoSpaceDE/>
        <w:autoSpaceDN/>
        <w:adjustRightInd/>
        <w:spacing w:after="200" w:line="276" w:lineRule="auto"/>
        <w:rPr>
          <w:rFonts w:asciiTheme="minorHAnsi" w:eastAsiaTheme="minorHAnsi" w:hAnsiTheme="minorHAnsi" w:cstheme="minorBidi"/>
          <w:sz w:val="22"/>
          <w:szCs w:val="22"/>
          <w:vertAlign w:val="baseline"/>
        </w:rPr>
      </w:pPr>
      <w:r w:rsidRPr="00070524">
        <w:rPr>
          <w:rFonts w:asciiTheme="minorHAnsi" w:eastAsiaTheme="minorHAnsi" w:hAnsiTheme="minorHAnsi" w:cstheme="minorBidi"/>
          <w:sz w:val="22"/>
          <w:szCs w:val="22"/>
          <w:vertAlign w:val="baseline"/>
        </w:rPr>
        <w:t xml:space="preserve">TEAM LEADER(s):   </w:t>
      </w:r>
      <w:r>
        <w:rPr>
          <w:rFonts w:asciiTheme="minorHAnsi" w:eastAsiaTheme="minorHAnsi" w:hAnsiTheme="minorHAnsi" w:cstheme="minorBidi"/>
          <w:sz w:val="22"/>
          <w:szCs w:val="22"/>
          <w:vertAlign w:val="baseline"/>
        </w:rPr>
        <w:t xml:space="preserve">Victor J. </w:t>
      </w:r>
      <w:proofErr w:type="spellStart"/>
      <w:r>
        <w:rPr>
          <w:rFonts w:asciiTheme="minorHAnsi" w:eastAsiaTheme="minorHAnsi" w:hAnsiTheme="minorHAnsi" w:cstheme="minorBidi"/>
          <w:sz w:val="22"/>
          <w:szCs w:val="22"/>
          <w:vertAlign w:val="baseline"/>
        </w:rPr>
        <w:t>Cunicelli</w:t>
      </w:r>
      <w:proofErr w:type="spellEnd"/>
    </w:p>
    <w:p w:rsidR="00070524" w:rsidRPr="00070524" w:rsidRDefault="00070524" w:rsidP="00070524">
      <w:pPr>
        <w:widowControl/>
        <w:autoSpaceDE/>
        <w:autoSpaceDN/>
        <w:adjustRightInd/>
        <w:spacing w:after="200" w:line="276" w:lineRule="auto"/>
        <w:rPr>
          <w:rFonts w:asciiTheme="minorHAnsi" w:eastAsiaTheme="minorHAnsi" w:hAnsiTheme="minorHAnsi" w:cstheme="minorBidi"/>
          <w:sz w:val="22"/>
          <w:szCs w:val="22"/>
          <w:vertAlign w:val="baseline"/>
        </w:rPr>
      </w:pPr>
      <w:r w:rsidRPr="00070524">
        <w:rPr>
          <w:rFonts w:asciiTheme="minorHAnsi" w:eastAsiaTheme="minorHAnsi" w:hAnsiTheme="minorHAnsi" w:cstheme="minorBidi"/>
          <w:b/>
          <w:sz w:val="22"/>
          <w:szCs w:val="22"/>
          <w:vertAlign w:val="baseline"/>
        </w:rPr>
        <w:t>PARTICIPANTS/ NON-FCIC</w:t>
      </w:r>
      <w:r w:rsidRPr="00070524">
        <w:rPr>
          <w:rFonts w:asciiTheme="minorHAnsi" w:eastAsiaTheme="minorHAnsi" w:hAnsiTheme="minorHAnsi" w:cstheme="minorBidi"/>
          <w:sz w:val="22"/>
          <w:szCs w:val="22"/>
          <w:vertAlign w:val="baseline"/>
        </w:rPr>
        <w:t xml:space="preserve">:  </w:t>
      </w:r>
      <w:r>
        <w:rPr>
          <w:rFonts w:asciiTheme="minorHAnsi" w:eastAsiaTheme="minorHAnsi" w:hAnsiTheme="minorHAnsi" w:cstheme="minorBidi"/>
          <w:sz w:val="22"/>
          <w:szCs w:val="22"/>
          <w:vertAlign w:val="baseline"/>
        </w:rPr>
        <w:t>William McKay</w:t>
      </w:r>
    </w:p>
    <w:p w:rsidR="00070524" w:rsidRPr="00070524" w:rsidRDefault="00070524" w:rsidP="00070524">
      <w:pPr>
        <w:widowControl/>
        <w:autoSpaceDE/>
        <w:autoSpaceDN/>
        <w:adjustRightInd/>
        <w:spacing w:after="200" w:line="276" w:lineRule="auto"/>
        <w:rPr>
          <w:rFonts w:asciiTheme="minorHAnsi" w:eastAsiaTheme="minorHAnsi" w:hAnsiTheme="minorHAnsi" w:cstheme="minorBidi"/>
          <w:sz w:val="22"/>
          <w:szCs w:val="22"/>
          <w:vertAlign w:val="baseline"/>
        </w:rPr>
      </w:pPr>
      <w:r w:rsidRPr="00070524">
        <w:rPr>
          <w:rFonts w:asciiTheme="minorHAnsi" w:eastAsiaTheme="minorHAnsi" w:hAnsiTheme="minorHAnsi" w:cstheme="minorBidi"/>
          <w:b/>
          <w:sz w:val="22"/>
          <w:szCs w:val="22"/>
          <w:vertAlign w:val="baseline"/>
        </w:rPr>
        <w:t>PARTICIPANTS/FCIC</w:t>
      </w:r>
      <w:r w:rsidRPr="00070524">
        <w:rPr>
          <w:rFonts w:asciiTheme="minorHAnsi" w:eastAsiaTheme="minorHAnsi" w:hAnsiTheme="minorHAnsi" w:cstheme="minorBidi"/>
          <w:sz w:val="22"/>
          <w:szCs w:val="22"/>
          <w:vertAlign w:val="baseline"/>
        </w:rPr>
        <w:t xml:space="preserve">:  </w:t>
      </w:r>
      <w:r>
        <w:rPr>
          <w:rFonts w:asciiTheme="minorHAnsi" w:eastAsiaTheme="minorHAnsi" w:hAnsiTheme="minorHAnsi" w:cstheme="minorBidi"/>
          <w:sz w:val="22"/>
          <w:szCs w:val="22"/>
          <w:vertAlign w:val="baseline"/>
        </w:rPr>
        <w:t xml:space="preserve"> Victor J. </w:t>
      </w:r>
      <w:proofErr w:type="spellStart"/>
      <w:r>
        <w:rPr>
          <w:rFonts w:asciiTheme="minorHAnsi" w:eastAsiaTheme="minorHAnsi" w:hAnsiTheme="minorHAnsi" w:cstheme="minorBidi"/>
          <w:sz w:val="22"/>
          <w:szCs w:val="22"/>
          <w:vertAlign w:val="baseline"/>
        </w:rPr>
        <w:t>Cunicelli</w:t>
      </w:r>
      <w:proofErr w:type="spellEnd"/>
    </w:p>
    <w:p w:rsidR="00070524" w:rsidRPr="00070524" w:rsidRDefault="00070524" w:rsidP="00070524">
      <w:pPr>
        <w:widowControl/>
        <w:autoSpaceDE/>
        <w:autoSpaceDN/>
        <w:adjustRightInd/>
        <w:spacing w:after="200" w:line="276" w:lineRule="auto"/>
        <w:rPr>
          <w:rFonts w:asciiTheme="minorHAnsi" w:eastAsiaTheme="minorHAnsi" w:hAnsiTheme="minorHAnsi" w:cstheme="minorBidi"/>
          <w:sz w:val="22"/>
          <w:szCs w:val="22"/>
          <w:vertAlign w:val="baseline"/>
        </w:rPr>
      </w:pPr>
      <w:r w:rsidRPr="00070524">
        <w:rPr>
          <w:rFonts w:asciiTheme="minorHAnsi" w:eastAsiaTheme="minorHAnsi" w:hAnsiTheme="minorHAnsi" w:cstheme="minorBidi"/>
          <w:sz w:val="22"/>
          <w:szCs w:val="22"/>
          <w:vertAlign w:val="baseline"/>
        </w:rPr>
        <w:t xml:space="preserve">MFR PREPARED BY:  </w:t>
      </w:r>
      <w:r>
        <w:rPr>
          <w:rFonts w:asciiTheme="minorHAnsi" w:eastAsiaTheme="minorHAnsi" w:hAnsiTheme="minorHAnsi" w:cstheme="minorBidi"/>
          <w:sz w:val="22"/>
          <w:szCs w:val="22"/>
          <w:vertAlign w:val="baseline"/>
        </w:rPr>
        <w:t xml:space="preserve"> Victor J. </w:t>
      </w:r>
      <w:proofErr w:type="spellStart"/>
      <w:r>
        <w:rPr>
          <w:rFonts w:asciiTheme="minorHAnsi" w:eastAsiaTheme="minorHAnsi" w:hAnsiTheme="minorHAnsi" w:cstheme="minorBidi"/>
          <w:sz w:val="22"/>
          <w:szCs w:val="22"/>
          <w:vertAlign w:val="baseline"/>
        </w:rPr>
        <w:t>Cunicelli</w:t>
      </w:r>
      <w:proofErr w:type="spellEnd"/>
    </w:p>
    <w:p w:rsidR="00070524" w:rsidRDefault="00070524" w:rsidP="00070524">
      <w:pPr>
        <w:pStyle w:val="Heading1"/>
        <w:jc w:val="left"/>
        <w:rPr>
          <w:rFonts w:asciiTheme="minorHAnsi" w:eastAsiaTheme="minorHAnsi" w:hAnsiTheme="minorHAnsi" w:cstheme="minorBidi"/>
          <w:bCs w:val="0"/>
          <w:color w:val="FF0000"/>
          <w:sz w:val="22"/>
          <w:szCs w:val="22"/>
          <w:vertAlign w:val="baseline"/>
        </w:rPr>
      </w:pPr>
      <w:r w:rsidRPr="00070524">
        <w:rPr>
          <w:rFonts w:asciiTheme="minorHAnsi" w:eastAsiaTheme="minorHAnsi" w:hAnsiTheme="minorHAnsi" w:cstheme="minorBidi"/>
          <w:bCs w:val="0"/>
          <w:color w:val="FF0000"/>
          <w:sz w:val="22"/>
          <w:szCs w:val="22"/>
          <w:vertAlign w:val="baseline"/>
        </w:rPr>
        <w:t xml:space="preserve">This is a </w:t>
      </w:r>
      <w:r w:rsidR="00726795">
        <w:rPr>
          <w:rFonts w:asciiTheme="minorHAnsi" w:eastAsiaTheme="minorHAnsi" w:hAnsiTheme="minorHAnsi" w:cstheme="minorBidi"/>
          <w:bCs w:val="0"/>
          <w:color w:val="FF0000"/>
          <w:sz w:val="22"/>
          <w:szCs w:val="22"/>
          <w:vertAlign w:val="baseline"/>
        </w:rPr>
        <w:t xml:space="preserve">paraphrasing </w:t>
      </w:r>
      <w:r w:rsidRPr="00070524">
        <w:rPr>
          <w:rFonts w:asciiTheme="minorHAnsi" w:eastAsiaTheme="minorHAnsi" w:hAnsiTheme="minorHAnsi" w:cstheme="minorBidi"/>
          <w:bCs w:val="0"/>
          <w:color w:val="FF0000"/>
          <w:sz w:val="22"/>
          <w:szCs w:val="22"/>
          <w:vertAlign w:val="baseline"/>
        </w:rPr>
        <w:t>of the interview</w:t>
      </w:r>
      <w:r w:rsidR="00726795">
        <w:rPr>
          <w:rFonts w:asciiTheme="minorHAnsi" w:eastAsiaTheme="minorHAnsi" w:hAnsiTheme="minorHAnsi" w:cstheme="minorBidi"/>
          <w:bCs w:val="0"/>
          <w:color w:val="FF0000"/>
          <w:sz w:val="22"/>
          <w:szCs w:val="22"/>
          <w:vertAlign w:val="baseline"/>
        </w:rPr>
        <w:t xml:space="preserve"> dialogue and is</w:t>
      </w:r>
      <w:r w:rsidRPr="00070524">
        <w:rPr>
          <w:rFonts w:asciiTheme="minorHAnsi" w:eastAsiaTheme="minorHAnsi" w:hAnsiTheme="minorHAnsi" w:cstheme="minorBidi"/>
          <w:bCs w:val="0"/>
          <w:color w:val="FF0000"/>
          <w:sz w:val="22"/>
          <w:szCs w:val="22"/>
          <w:vertAlign w:val="baseline"/>
        </w:rPr>
        <w:t xml:space="preserve"> </w:t>
      </w:r>
      <w:r w:rsidRPr="00726795">
        <w:rPr>
          <w:rFonts w:asciiTheme="minorHAnsi" w:eastAsiaTheme="minorHAnsi" w:hAnsiTheme="minorHAnsi" w:cstheme="minorBidi"/>
          <w:bCs w:val="0"/>
          <w:color w:val="FF0000"/>
          <w:sz w:val="22"/>
          <w:szCs w:val="22"/>
          <w:u w:val="single"/>
          <w:vertAlign w:val="baseline"/>
        </w:rPr>
        <w:t>not a transcript</w:t>
      </w:r>
      <w:r w:rsidR="00726795">
        <w:rPr>
          <w:rFonts w:asciiTheme="minorHAnsi" w:eastAsiaTheme="minorHAnsi" w:hAnsiTheme="minorHAnsi" w:cstheme="minorBidi"/>
          <w:bCs w:val="0"/>
          <w:color w:val="FF0000"/>
          <w:sz w:val="22"/>
          <w:szCs w:val="22"/>
          <w:vertAlign w:val="baseline"/>
        </w:rPr>
        <w:t xml:space="preserve"> and should not be quoted except where clearly indicated as such</w:t>
      </w:r>
      <w:bookmarkStart w:id="0" w:name="_GoBack"/>
      <w:bookmarkEnd w:id="0"/>
      <w:r>
        <w:rPr>
          <w:rFonts w:asciiTheme="minorHAnsi" w:eastAsiaTheme="minorHAnsi" w:hAnsiTheme="minorHAnsi" w:cstheme="minorBidi"/>
          <w:bCs w:val="0"/>
          <w:color w:val="FF0000"/>
          <w:sz w:val="22"/>
          <w:szCs w:val="22"/>
          <w:vertAlign w:val="baseline"/>
        </w:rPr>
        <w:t xml:space="preserve">.  </w:t>
      </w:r>
    </w:p>
    <w:p w:rsidR="00070524" w:rsidRDefault="00070524" w:rsidP="00070524">
      <w:pPr>
        <w:pStyle w:val="Heading1"/>
        <w:jc w:val="left"/>
        <w:rPr>
          <w:rFonts w:asciiTheme="minorHAnsi" w:eastAsiaTheme="minorHAnsi" w:hAnsiTheme="minorHAnsi" w:cstheme="minorBidi"/>
          <w:bCs w:val="0"/>
          <w:color w:val="FF0000"/>
          <w:sz w:val="22"/>
          <w:szCs w:val="22"/>
          <w:vertAlign w:val="baseline"/>
        </w:rPr>
      </w:pPr>
    </w:p>
    <w:p w:rsidR="00070524" w:rsidRDefault="00070524" w:rsidP="00070524">
      <w:pPr>
        <w:widowControl/>
        <w:autoSpaceDE/>
        <w:autoSpaceDN/>
        <w:adjustRightInd/>
        <w:spacing w:after="200" w:line="276" w:lineRule="auto"/>
        <w:rPr>
          <w:rFonts w:asciiTheme="minorHAnsi" w:eastAsiaTheme="minorHAnsi" w:hAnsiTheme="minorHAnsi" w:cstheme="minorBidi"/>
          <w:b/>
          <w:sz w:val="22"/>
          <w:szCs w:val="22"/>
          <w:vertAlign w:val="baseline"/>
        </w:rPr>
      </w:pPr>
      <w:r w:rsidRPr="00070524">
        <w:rPr>
          <w:rFonts w:asciiTheme="minorHAnsi" w:eastAsiaTheme="minorHAnsi" w:hAnsiTheme="minorHAnsi" w:cstheme="minorBidi"/>
          <w:b/>
          <w:sz w:val="22"/>
          <w:szCs w:val="22"/>
          <w:vertAlign w:val="baseline"/>
        </w:rPr>
        <w:t>SUMMARY OF INTERVIEW</w:t>
      </w:r>
      <w:r>
        <w:rPr>
          <w:rFonts w:asciiTheme="minorHAnsi" w:eastAsiaTheme="minorHAnsi" w:hAnsiTheme="minorHAnsi" w:cstheme="minorBidi"/>
          <w:b/>
          <w:sz w:val="22"/>
          <w:szCs w:val="22"/>
          <w:vertAlign w:val="baseline"/>
        </w:rPr>
        <w:t xml:space="preserve"> &amp; SHORT BIO OF INTERVIEWEE:</w:t>
      </w:r>
    </w:p>
    <w:p w:rsidR="00070524" w:rsidRDefault="00F177C7" w:rsidP="00070524">
      <w:pPr>
        <w:widowControl/>
        <w:tabs>
          <w:tab w:val="left" w:pos="-1080"/>
          <w:tab w:val="left" w:pos="-720"/>
          <w:tab w:val="left" w:pos="0"/>
        </w:tabs>
        <w:rPr>
          <w:vertAlign w:val="baseline"/>
        </w:rPr>
      </w:pPr>
      <w:bookmarkStart w:id="1" w:name="a4"/>
      <w:bookmarkEnd w:id="1"/>
      <w:r>
        <w:rPr>
          <w:vertAlign w:val="baseline"/>
        </w:rPr>
        <w:t xml:space="preserve">William J. McKay is the former Senior VP, Chief Credit Officer of New Century (NC) Financial Corporation.  He was contacted by </w:t>
      </w:r>
      <w:r w:rsidR="00070524">
        <w:rPr>
          <w:vertAlign w:val="baseline"/>
        </w:rPr>
        <w:t xml:space="preserve">FCIC staff </w:t>
      </w:r>
      <w:r>
        <w:rPr>
          <w:vertAlign w:val="baseline"/>
        </w:rPr>
        <w:t>regarding his employment at NC.  Mr. Mc</w:t>
      </w:r>
      <w:r w:rsidR="00054FC5">
        <w:rPr>
          <w:vertAlign w:val="baseline"/>
        </w:rPr>
        <w:t>K</w:t>
      </w:r>
      <w:r>
        <w:rPr>
          <w:vertAlign w:val="baseline"/>
        </w:rPr>
        <w:t xml:space="preserve">ay worked at NC from 9-98 through 5-07.  He was Chief Credit Officer of NC’s retail division from 1998-2000.  He was promoted to Chief Credit Officer for the corporation’s consolidated operations in 2001 and acted in that capacity until 2003.  </w:t>
      </w:r>
    </w:p>
    <w:p w:rsidR="00070524" w:rsidRDefault="00070524" w:rsidP="00070524">
      <w:pPr>
        <w:widowControl/>
        <w:tabs>
          <w:tab w:val="left" w:pos="-1080"/>
          <w:tab w:val="left" w:pos="-720"/>
          <w:tab w:val="left" w:pos="0"/>
        </w:tabs>
        <w:rPr>
          <w:vertAlign w:val="baseline"/>
        </w:rPr>
      </w:pPr>
    </w:p>
    <w:p w:rsidR="00070524" w:rsidRDefault="00F177C7" w:rsidP="00070524">
      <w:pPr>
        <w:widowControl/>
        <w:tabs>
          <w:tab w:val="left" w:pos="-1080"/>
          <w:tab w:val="left" w:pos="-720"/>
          <w:tab w:val="left" w:pos="0"/>
        </w:tabs>
        <w:rPr>
          <w:vertAlign w:val="baseline"/>
        </w:rPr>
      </w:pPr>
      <w:r>
        <w:rPr>
          <w:vertAlign w:val="baseline"/>
        </w:rPr>
        <w:t xml:space="preserve">Mr. McKay said NC was in the top 25 subprime originators in this timeframe.  Beginning in 2003, Mr. McKay said the credit rating agencies (CRAs) and Wall Street banks began dictating how subprime originators conducted business.  Mr. McKay said he spoke </w:t>
      </w:r>
      <w:r w:rsidR="00054FC5">
        <w:rPr>
          <w:vertAlign w:val="baseline"/>
        </w:rPr>
        <w:t xml:space="preserve">with some secondary market people at NC in 2003.  They showed Mr. McKay a pricing model they had received from the CRAs.  Mr. McKay said it was explained to NC that, for future sales of mortgages to Wall Street banks, originators would have to comport with the CRA risk-based </w:t>
      </w:r>
      <w:r w:rsidR="00F87964">
        <w:rPr>
          <w:vertAlign w:val="baseline"/>
        </w:rPr>
        <w:t xml:space="preserve">model which model was FICO driven.  </w:t>
      </w:r>
    </w:p>
    <w:p w:rsidR="00070524" w:rsidRDefault="00070524" w:rsidP="00070524">
      <w:pPr>
        <w:widowControl/>
        <w:tabs>
          <w:tab w:val="left" w:pos="-1080"/>
          <w:tab w:val="left" w:pos="-720"/>
          <w:tab w:val="left" w:pos="0"/>
        </w:tabs>
        <w:rPr>
          <w:vertAlign w:val="baseline"/>
        </w:rPr>
      </w:pPr>
    </w:p>
    <w:p w:rsidR="00070524" w:rsidRDefault="00F87964" w:rsidP="00070524">
      <w:pPr>
        <w:widowControl/>
        <w:tabs>
          <w:tab w:val="left" w:pos="-1080"/>
          <w:tab w:val="left" w:pos="-720"/>
          <w:tab w:val="left" w:pos="0"/>
        </w:tabs>
        <w:rPr>
          <w:vertAlign w:val="baseline"/>
        </w:rPr>
      </w:pPr>
      <w:r>
        <w:rPr>
          <w:vertAlign w:val="baseline"/>
        </w:rPr>
        <w:t xml:space="preserve">Mr. McKay said that, after the CRA/Wall St. model was adopted by originators, the market for subprime mortgages was homogenized; essentially all players’ product lines became identical.  Mr. McKay said FICO scores dropped </w:t>
      </w:r>
      <w:r w:rsidR="0093270C">
        <w:rPr>
          <w:vertAlign w:val="baseline"/>
        </w:rPr>
        <w:t>and issuers charged higher rates accordingly.  Mr. McKay said he is an “old school credit guy” and voiced concerns about NC taking on additional risk.  Mr. McKay was transferred shortly thereafter (</w:t>
      </w:r>
      <w:r w:rsidR="00070524">
        <w:rPr>
          <w:vertAlign w:val="baseline"/>
        </w:rPr>
        <w:t xml:space="preserve">in </w:t>
      </w:r>
      <w:r w:rsidR="0093270C">
        <w:rPr>
          <w:vertAlign w:val="baseline"/>
        </w:rPr>
        <w:t xml:space="preserve">2004) to a new assignment to apply an Eastern Software product called “Empower” to NC.  He was to roll out the product and provide employee training.  Mr. McKay did not see the transfer as </w:t>
      </w:r>
      <w:r w:rsidR="00CF2434">
        <w:rPr>
          <w:vertAlign w:val="baseline"/>
        </w:rPr>
        <w:t xml:space="preserve">punitive. </w:t>
      </w:r>
    </w:p>
    <w:p w:rsidR="00070524" w:rsidRDefault="00070524" w:rsidP="00070524">
      <w:pPr>
        <w:widowControl/>
        <w:tabs>
          <w:tab w:val="left" w:pos="-1080"/>
          <w:tab w:val="left" w:pos="-720"/>
          <w:tab w:val="left" w:pos="0"/>
        </w:tabs>
        <w:rPr>
          <w:sz w:val="16"/>
        </w:rPr>
      </w:pPr>
    </w:p>
    <w:p w:rsidR="00E07072" w:rsidRPr="00F177C7" w:rsidRDefault="00F177C7" w:rsidP="00070524">
      <w:pPr>
        <w:widowControl/>
        <w:tabs>
          <w:tab w:val="left" w:pos="-1080"/>
          <w:tab w:val="left" w:pos="-720"/>
          <w:tab w:val="left" w:pos="0"/>
        </w:tabs>
        <w:rPr>
          <w:sz w:val="16"/>
        </w:rPr>
      </w:pPr>
      <w:r w:rsidRPr="00F177C7">
        <w:rPr>
          <w:sz w:val="16"/>
        </w:rPr>
        <w:t>4842-7595-2389, v.  1</w:t>
      </w:r>
    </w:p>
    <w:sectPr w:rsidR="00E07072" w:rsidRPr="00F177C7" w:rsidSect="00356E6F">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6E" w:rsidRDefault="00D84D6E" w:rsidP="007B14C2">
      <w:r>
        <w:separator/>
      </w:r>
    </w:p>
  </w:endnote>
  <w:endnote w:type="continuationSeparator" w:id="0">
    <w:p w:rsidR="00D84D6E" w:rsidRDefault="00D84D6E" w:rsidP="007B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6830"/>
      <w:docPartObj>
        <w:docPartGallery w:val="Page Numbers (Bottom of Page)"/>
        <w:docPartUnique/>
      </w:docPartObj>
    </w:sdtPr>
    <w:sdtEndPr/>
    <w:sdtContent>
      <w:sdt>
        <w:sdtPr>
          <w:id w:val="565050477"/>
          <w:docPartObj>
            <w:docPartGallery w:val="Page Numbers (Top of Page)"/>
            <w:docPartUnique/>
          </w:docPartObj>
        </w:sdtPr>
        <w:sdtEndPr/>
        <w:sdtContent>
          <w:p w:rsidR="00054FC5" w:rsidRDefault="00054FC5">
            <w:pPr>
              <w:pStyle w:val="Footer"/>
              <w:jc w:val="center"/>
            </w:pPr>
            <w:r>
              <w:t xml:space="preserve">Page </w:t>
            </w:r>
            <w:r>
              <w:rPr>
                <w:b/>
              </w:rPr>
              <w:fldChar w:fldCharType="begin"/>
            </w:r>
            <w:r>
              <w:rPr>
                <w:b/>
              </w:rPr>
              <w:instrText xml:space="preserve"> PAGE </w:instrText>
            </w:r>
            <w:r>
              <w:rPr>
                <w:b/>
              </w:rPr>
              <w:fldChar w:fldCharType="separate"/>
            </w:r>
            <w:r w:rsidR="0072679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726795">
              <w:rPr>
                <w:b/>
                <w:noProof/>
              </w:rPr>
              <w:t>1</w:t>
            </w:r>
            <w:r>
              <w:rPr>
                <w:b/>
              </w:rPr>
              <w:fldChar w:fldCharType="end"/>
            </w:r>
          </w:p>
        </w:sdtContent>
      </w:sdt>
    </w:sdtContent>
  </w:sdt>
  <w:p w:rsidR="00054FC5" w:rsidRDefault="00054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6E" w:rsidRDefault="00D84D6E" w:rsidP="007B14C2">
      <w:r>
        <w:separator/>
      </w:r>
    </w:p>
  </w:footnote>
  <w:footnote w:type="continuationSeparator" w:id="0">
    <w:p w:rsidR="00D84D6E" w:rsidRDefault="00D84D6E" w:rsidP="007B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C5" w:rsidRDefault="00054FC5" w:rsidP="00D20132">
    <w:pPr>
      <w:pStyle w:val="Header"/>
      <w:rPr>
        <w:b/>
        <w:i/>
        <w:vertAlign w:val="baseline"/>
      </w:rPr>
    </w:pPr>
    <w:r>
      <w:rPr>
        <w:vertAlign w:val="baseline"/>
      </w:rPr>
      <w:tab/>
    </w:r>
    <w:r>
      <w:rPr>
        <w:vertAlign w:val="baseline"/>
      </w:rPr>
      <w:tab/>
    </w:r>
    <w:r w:rsidRPr="00F920B4">
      <w:rPr>
        <w:b/>
        <w:i/>
        <w:vertAlign w:val="baseline"/>
      </w:rPr>
      <w:t>Privileged &amp; Confidential</w:t>
    </w:r>
  </w:p>
  <w:p w:rsidR="00054FC5" w:rsidRPr="00F920B4" w:rsidRDefault="00054FC5" w:rsidP="00D20132">
    <w:pPr>
      <w:pStyle w:val="Header"/>
      <w:rPr>
        <w:b/>
        <w:i/>
        <w:vertAlign w:val="baseline"/>
      </w:rPr>
    </w:pPr>
    <w:r>
      <w:rPr>
        <w:b/>
        <w:i/>
        <w:vertAlign w:val="baseline"/>
      </w:rPr>
      <w:tab/>
    </w:r>
    <w:r>
      <w:rPr>
        <w:b/>
        <w:i/>
        <w:vertAlign w:val="baseline"/>
      </w:rPr>
      <w:tab/>
    </w:r>
    <w:r w:rsidRPr="00F920B4">
      <w:rPr>
        <w:b/>
        <w:i/>
        <w:vertAlign w:val="baseline"/>
      </w:rPr>
      <w:t>Attorney-Client Privileged</w:t>
    </w:r>
  </w:p>
  <w:p w:rsidR="00054FC5" w:rsidRDefault="00054FC5" w:rsidP="00D20132">
    <w:pPr>
      <w:pStyle w:val="Header"/>
      <w:rPr>
        <w:b/>
        <w:i/>
        <w:vertAlign w:val="baseline"/>
      </w:rPr>
    </w:pPr>
    <w:r w:rsidRPr="00F920B4">
      <w:rPr>
        <w:b/>
        <w:i/>
        <w:vertAlign w:val="baseline"/>
      </w:rPr>
      <w:t xml:space="preserve">    </w:t>
    </w:r>
    <w:r>
      <w:rPr>
        <w:b/>
        <w:i/>
        <w:vertAlign w:val="baseline"/>
      </w:rPr>
      <w:tab/>
    </w:r>
    <w:r>
      <w:rPr>
        <w:b/>
        <w:i/>
        <w:vertAlign w:val="baseline"/>
      </w:rPr>
      <w:tab/>
    </w:r>
    <w:r w:rsidRPr="00F920B4">
      <w:rPr>
        <w:b/>
        <w:i/>
        <w:vertAlign w:val="baseline"/>
      </w:rPr>
      <w:t xml:space="preserve"> Attorney Work Product</w:t>
    </w:r>
  </w:p>
  <w:p w:rsidR="00054FC5" w:rsidRDefault="00054FC5" w:rsidP="00D20132">
    <w:pPr>
      <w:pStyle w:val="Header"/>
      <w:rPr>
        <w:b/>
        <w:i/>
        <w:vertAlign w:val="baseline"/>
      </w:rPr>
    </w:pPr>
    <w:r>
      <w:rPr>
        <w:b/>
        <w:i/>
        <w:vertAlign w:val="baseline"/>
      </w:rPr>
      <w:tab/>
    </w:r>
    <w:r>
      <w:rPr>
        <w:b/>
        <w:i/>
        <w:vertAlign w:val="baseline"/>
      </w:rPr>
      <w:tab/>
      <w:t>Investigative Material</w:t>
    </w:r>
  </w:p>
  <w:p w:rsidR="00054FC5" w:rsidRDefault="00054FC5" w:rsidP="00D20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A0A"/>
    <w:multiLevelType w:val="hybridMultilevel"/>
    <w:tmpl w:val="59EAE53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495214"/>
    <w:multiLevelType w:val="hybridMultilevel"/>
    <w:tmpl w:val="0882DD06"/>
    <w:lvl w:ilvl="0" w:tplc="282A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0FC2"/>
    <w:rsid w:val="0003570A"/>
    <w:rsid w:val="0004649F"/>
    <w:rsid w:val="00054FC5"/>
    <w:rsid w:val="00070524"/>
    <w:rsid w:val="000A2E88"/>
    <w:rsid w:val="001005D7"/>
    <w:rsid w:val="001C1DF4"/>
    <w:rsid w:val="001D2C36"/>
    <w:rsid w:val="001D45D8"/>
    <w:rsid w:val="002B4A2C"/>
    <w:rsid w:val="002D1B79"/>
    <w:rsid w:val="002F1C31"/>
    <w:rsid w:val="00356E6F"/>
    <w:rsid w:val="00411AAD"/>
    <w:rsid w:val="0044377B"/>
    <w:rsid w:val="00477606"/>
    <w:rsid w:val="00510FC2"/>
    <w:rsid w:val="005126ED"/>
    <w:rsid w:val="005634FE"/>
    <w:rsid w:val="00586ECA"/>
    <w:rsid w:val="00644580"/>
    <w:rsid w:val="006A3872"/>
    <w:rsid w:val="00726795"/>
    <w:rsid w:val="007A338F"/>
    <w:rsid w:val="007B14C2"/>
    <w:rsid w:val="007C09BA"/>
    <w:rsid w:val="007D61FB"/>
    <w:rsid w:val="008A28C6"/>
    <w:rsid w:val="009016DE"/>
    <w:rsid w:val="00916C8C"/>
    <w:rsid w:val="0093270C"/>
    <w:rsid w:val="00A6439B"/>
    <w:rsid w:val="00AC3F15"/>
    <w:rsid w:val="00BA0581"/>
    <w:rsid w:val="00C17ED1"/>
    <w:rsid w:val="00C45763"/>
    <w:rsid w:val="00C74556"/>
    <w:rsid w:val="00CF03ED"/>
    <w:rsid w:val="00CF2434"/>
    <w:rsid w:val="00D20132"/>
    <w:rsid w:val="00D31966"/>
    <w:rsid w:val="00D84D6E"/>
    <w:rsid w:val="00E07072"/>
    <w:rsid w:val="00E210BC"/>
    <w:rsid w:val="00E424B8"/>
    <w:rsid w:val="00E435D8"/>
    <w:rsid w:val="00E55DAD"/>
    <w:rsid w:val="00E95859"/>
    <w:rsid w:val="00F177C7"/>
    <w:rsid w:val="00F236B2"/>
    <w:rsid w:val="00F34471"/>
    <w:rsid w:val="00F87964"/>
    <w:rsid w:val="00FF03F8"/>
    <w:rsid w:val="00FF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FC2"/>
    <w:pPr>
      <w:widowControl w:val="0"/>
      <w:autoSpaceDE w:val="0"/>
      <w:autoSpaceDN w:val="0"/>
      <w:adjustRightInd w:val="0"/>
    </w:pPr>
    <w:rPr>
      <w:sz w:val="24"/>
      <w:szCs w:val="24"/>
      <w:vertAlign w:val="superscript"/>
    </w:rPr>
  </w:style>
  <w:style w:type="paragraph" w:styleId="Heading1">
    <w:name w:val="heading 1"/>
    <w:basedOn w:val="Normal"/>
    <w:next w:val="Normal"/>
    <w:qFormat/>
    <w:rsid w:val="00510FC2"/>
    <w:pPr>
      <w:keepNext/>
      <w:widowControl/>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4C2"/>
    <w:pPr>
      <w:tabs>
        <w:tab w:val="center" w:pos="4680"/>
        <w:tab w:val="right" w:pos="9360"/>
      </w:tabs>
    </w:pPr>
  </w:style>
  <w:style w:type="character" w:customStyle="1" w:styleId="HeaderChar">
    <w:name w:val="Header Char"/>
    <w:basedOn w:val="DefaultParagraphFont"/>
    <w:link w:val="Header"/>
    <w:uiPriority w:val="99"/>
    <w:rsid w:val="007B14C2"/>
    <w:rPr>
      <w:sz w:val="24"/>
      <w:szCs w:val="24"/>
      <w:vertAlign w:val="superscript"/>
    </w:rPr>
  </w:style>
  <w:style w:type="paragraph" w:styleId="Footer">
    <w:name w:val="footer"/>
    <w:basedOn w:val="Normal"/>
    <w:link w:val="FooterChar"/>
    <w:uiPriority w:val="99"/>
    <w:rsid w:val="007B14C2"/>
    <w:pPr>
      <w:tabs>
        <w:tab w:val="center" w:pos="4680"/>
        <w:tab w:val="right" w:pos="9360"/>
      </w:tabs>
    </w:pPr>
  </w:style>
  <w:style w:type="character" w:customStyle="1" w:styleId="FooterChar">
    <w:name w:val="Footer Char"/>
    <w:basedOn w:val="DefaultParagraphFont"/>
    <w:link w:val="Footer"/>
    <w:uiPriority w:val="99"/>
    <w:rsid w:val="007B14C2"/>
    <w:rPr>
      <w:sz w:val="24"/>
      <w:szCs w:val="24"/>
      <w:vertAlign w:val="superscript"/>
    </w:rPr>
  </w:style>
  <w:style w:type="paragraph" w:styleId="BalloonText">
    <w:name w:val="Balloon Text"/>
    <w:basedOn w:val="Normal"/>
    <w:link w:val="BalloonTextChar"/>
    <w:rsid w:val="007B14C2"/>
    <w:rPr>
      <w:rFonts w:ascii="Tahoma" w:hAnsi="Tahoma" w:cs="Tahoma"/>
      <w:sz w:val="16"/>
      <w:szCs w:val="16"/>
    </w:rPr>
  </w:style>
  <w:style w:type="character" w:customStyle="1" w:styleId="BalloonTextChar">
    <w:name w:val="Balloon Text Char"/>
    <w:basedOn w:val="DefaultParagraphFont"/>
    <w:link w:val="BalloonText"/>
    <w:rsid w:val="007B14C2"/>
    <w:rPr>
      <w:rFonts w:ascii="Tahoma" w:hAnsi="Tahoma" w:cs="Tahoma"/>
      <w:sz w:val="16"/>
      <w:szCs w:val="16"/>
      <w:vertAlign w:val="superscript"/>
    </w:rPr>
  </w:style>
  <w:style w:type="paragraph" w:styleId="ListParagraph">
    <w:name w:val="List Paragraph"/>
    <w:basedOn w:val="Normal"/>
    <w:uiPriority w:val="34"/>
    <w:qFormat/>
    <w:rsid w:val="00FF03F8"/>
    <w:pPr>
      <w:ind w:left="720"/>
    </w:pPr>
  </w:style>
  <w:style w:type="character" w:customStyle="1" w:styleId="contentfield">
    <w:name w:val="contentfield"/>
    <w:basedOn w:val="DefaultParagraphFont"/>
    <w:rsid w:val="00443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9C7AF-56DD-48F8-90D8-B2CB0178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 E M O R A N D U M</vt:lpstr>
    </vt:vector>
  </TitlesOfParts>
  <Company>Haskell Slaughter Young &amp; Rediker, LLC</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Robin Cutts</dc:creator>
  <cp:keywords/>
  <dc:description/>
  <cp:lastModifiedBy>Valued Acer Customer</cp:lastModifiedBy>
  <cp:revision>4</cp:revision>
  <cp:lastPrinted>2009-11-24T01:13:00Z</cp:lastPrinted>
  <dcterms:created xsi:type="dcterms:W3CDTF">2010-03-24T21:20:00Z</dcterms:created>
  <dcterms:modified xsi:type="dcterms:W3CDTF">2010-12-13T19:06:00Z</dcterms:modified>
</cp:coreProperties>
</file>